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E62" w:rsidRDefault="00525633" w:rsidP="00525633">
      <w:pPr>
        <w:spacing w:before="120" w:after="360"/>
        <w:jc w:val="center"/>
        <w:rPr>
          <w:rFonts w:ascii="Times New Roman" w:hAnsi="Times New Roman" w:cs="Times New Roman"/>
          <w:b/>
          <w:sz w:val="24"/>
          <w:lang w:val="kk-KZ"/>
        </w:rPr>
      </w:pPr>
      <w:r w:rsidRPr="00525633">
        <w:rPr>
          <w:rFonts w:ascii="Times New Roman" w:hAnsi="Times New Roman" w:cs="Times New Roman"/>
          <w:b/>
          <w:sz w:val="24"/>
          <w:lang w:val="kk-KZ"/>
        </w:rPr>
        <w:t>СӨЖ</w:t>
      </w:r>
      <w:r w:rsidRPr="00525633">
        <w:rPr>
          <w:rFonts w:ascii="Times New Roman" w:hAnsi="Times New Roman" w:cs="Times New Roman"/>
          <w:b/>
          <w:sz w:val="24"/>
        </w:rPr>
        <w:t xml:space="preserve"> ҰЙЫМД</w:t>
      </w:r>
      <w:r w:rsidRPr="00525633">
        <w:rPr>
          <w:rFonts w:ascii="Times New Roman" w:hAnsi="Times New Roman" w:cs="Times New Roman"/>
          <w:b/>
          <w:sz w:val="24"/>
          <w:lang w:val="kk-KZ"/>
        </w:rPr>
        <w:t>АСТЫРУҒЫ АРНАЛҒАН</w:t>
      </w:r>
      <w:r w:rsidRPr="00525633">
        <w:rPr>
          <w:rFonts w:ascii="Times New Roman" w:hAnsi="Times New Roman" w:cs="Times New Roman"/>
          <w:b/>
          <w:sz w:val="24"/>
        </w:rPr>
        <w:t xml:space="preserve"> НҰСҚАУЛЫ</w:t>
      </w:r>
      <w:r w:rsidRPr="00525633">
        <w:rPr>
          <w:rFonts w:ascii="Times New Roman" w:hAnsi="Times New Roman" w:cs="Times New Roman"/>
          <w:b/>
          <w:sz w:val="24"/>
          <w:lang w:val="kk-KZ"/>
        </w:rPr>
        <w:t>Қ</w:t>
      </w:r>
    </w:p>
    <w:p w:rsidR="00525633" w:rsidRPr="00525633" w:rsidRDefault="00525633" w:rsidP="00525633">
      <w:pPr>
        <w:spacing w:before="0"/>
        <w:rPr>
          <w:rFonts w:ascii="Times New Roman" w:hAnsi="Times New Roman" w:cs="Times New Roman"/>
          <w:b/>
          <w:sz w:val="24"/>
          <w:lang w:val="kk-KZ"/>
        </w:rPr>
      </w:pPr>
      <w:r w:rsidRPr="00525633">
        <w:rPr>
          <w:rFonts w:ascii="Times New Roman" w:hAnsi="Times New Roman" w:cs="Times New Roman"/>
          <w:b/>
          <w:sz w:val="24"/>
          <w:lang w:val="kk-KZ"/>
        </w:rPr>
        <w:t>Негізгі ақпарат</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xml:space="preserve">Пәнді оқып үйренудегі өзіндік жұмыс аудиториядағы өзіндік жұмыстардан және </w:t>
      </w:r>
      <w:r>
        <w:rPr>
          <w:rFonts w:ascii="Times New Roman" w:hAnsi="Times New Roman" w:cs="Times New Roman"/>
          <w:sz w:val="24"/>
          <w:lang w:val="kk-KZ"/>
        </w:rPr>
        <w:t>аудиториядан</w:t>
      </w:r>
      <w:r w:rsidRPr="00525633">
        <w:rPr>
          <w:rFonts w:ascii="Times New Roman" w:hAnsi="Times New Roman" w:cs="Times New Roman"/>
          <w:sz w:val="24"/>
          <w:lang w:val="kk-KZ"/>
        </w:rPr>
        <w:t xml:space="preserve"> тыс өзіндік жұмыстардан тұрады.</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Өздік жұмыс әр түрлі ақпарат көздерін (оқулықтар мен оқу-әдістемелік құралдар, арнайы ғылыми және ғылыми-көпшілік әдебиеттер, ғаламдық интернет ресурстары, жеке бақылаулар мен қорытындылар материалдар және т.б.) кеңінен қолдануды көздейді.</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Студент пен оқытушы арасындағы байланыс қажет болған жағдайда және өзіндік жұмыс барысында электронды пошта арқылы жүзеге асырылуы мүмкін, оның мекен-жайы оқу бағдарламасында көрсетілген.</w:t>
      </w:r>
    </w:p>
    <w:p w:rsidR="00525633" w:rsidRPr="00525633" w:rsidRDefault="00525633" w:rsidP="00525633">
      <w:pPr>
        <w:spacing w:before="0"/>
        <w:rPr>
          <w:rFonts w:ascii="Times New Roman" w:hAnsi="Times New Roman" w:cs="Times New Roman"/>
          <w:b/>
          <w:sz w:val="24"/>
          <w:lang w:val="kk-KZ"/>
        </w:rPr>
      </w:pPr>
      <w:r w:rsidRPr="00525633">
        <w:rPr>
          <w:rFonts w:ascii="Times New Roman" w:hAnsi="Times New Roman" w:cs="Times New Roman"/>
          <w:b/>
          <w:sz w:val="24"/>
          <w:lang w:val="kk-KZ"/>
        </w:rPr>
        <w:t>Пәнді оқып-білудегі өзіндік жұмыстың негізгі түрлері:</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тиісті тақырып бойынша дәріс материалын оқу арқылы практикалық сабаққа өз бетінше дайындалу;</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дәріс материалына енбеген теориялық курс тақырыптарын өз бетінше оқып үйрену;</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практикалық сабақтың тақырыптарын өз бетінше оқып үйрену;</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аралық бақылауға арналған сұрақтар тізімі, дәріс курсының материалдары бойынша сұрақтар негізінде дәрістер конспектілері, оқулықтар мен оқу құралдары бойынша өткен дәріс материалдары арқылы жұмыс жасау арқылы білімді жүйелеу;</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xml:space="preserve">- </w:t>
      </w:r>
      <w:r>
        <w:rPr>
          <w:rFonts w:ascii="Times New Roman" w:hAnsi="Times New Roman" w:cs="Times New Roman"/>
          <w:sz w:val="24"/>
          <w:lang w:val="kk-KZ"/>
        </w:rPr>
        <w:t>АБ</w:t>
      </w:r>
      <w:r w:rsidRPr="00525633">
        <w:rPr>
          <w:rFonts w:ascii="Times New Roman" w:hAnsi="Times New Roman" w:cs="Times New Roman"/>
          <w:sz w:val="24"/>
          <w:lang w:val="kk-KZ"/>
        </w:rPr>
        <w:t xml:space="preserve"> және </w:t>
      </w:r>
      <w:r>
        <w:rPr>
          <w:rFonts w:ascii="Times New Roman" w:hAnsi="Times New Roman" w:cs="Times New Roman"/>
          <w:sz w:val="24"/>
          <w:lang w:val="kk-KZ"/>
        </w:rPr>
        <w:t>мидтермге</w:t>
      </w:r>
      <w:r w:rsidRPr="00525633">
        <w:rPr>
          <w:rFonts w:ascii="Times New Roman" w:hAnsi="Times New Roman" w:cs="Times New Roman"/>
          <w:sz w:val="24"/>
          <w:lang w:val="kk-KZ"/>
        </w:rPr>
        <w:t xml:space="preserve"> (MT) дайындық.</w:t>
      </w:r>
    </w:p>
    <w:p w:rsidR="00525633" w:rsidRPr="00525633" w:rsidRDefault="00525633" w:rsidP="00525633">
      <w:pPr>
        <w:ind w:firstLine="567"/>
        <w:rPr>
          <w:rFonts w:ascii="Times New Roman" w:hAnsi="Times New Roman" w:cs="Times New Roman"/>
          <w:sz w:val="24"/>
          <w:lang w:val="kk-KZ"/>
        </w:rPr>
      </w:pPr>
      <w:r w:rsidRPr="00525633">
        <w:rPr>
          <w:rFonts w:ascii="Times New Roman" w:hAnsi="Times New Roman" w:cs="Times New Roman"/>
          <w:sz w:val="24"/>
          <w:lang w:val="kk-KZ"/>
        </w:rPr>
        <w:t>Студенттер пәннің барлық тақырыптарын өз дәрістерінің конспектілері, дәріс курсының компьютерлік презентациялары материалдары, негізгі және қосымша әдебиеттер және басқа да ақпараттық ресурстар негізінде өздігінен оқиды.</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Барлық практикалық тапсырмалар практикалық сабақтарда (оның ішінде өз бетінше) де, сыныптан тыс уақытта да орындалады.</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xml:space="preserve">Білімді жүйелеу жеке аудиториялық сабақтар барысында да, </w:t>
      </w:r>
      <w:r>
        <w:rPr>
          <w:rFonts w:ascii="Times New Roman" w:hAnsi="Times New Roman" w:cs="Times New Roman"/>
          <w:sz w:val="24"/>
          <w:lang w:val="kk-KZ"/>
        </w:rPr>
        <w:t>аудиториядан</w:t>
      </w:r>
      <w:r w:rsidRPr="00525633">
        <w:rPr>
          <w:rFonts w:ascii="Times New Roman" w:hAnsi="Times New Roman" w:cs="Times New Roman"/>
          <w:sz w:val="24"/>
          <w:lang w:val="kk-KZ"/>
        </w:rPr>
        <w:t xml:space="preserve"> тыс жұмыс кезінде де дербес жүзеге асырылуы керек. Білімді жүйелеу жеке дәрістер конспектілерін, дәріс курсының компьютерлік презентациясының материалдарын өңдеу, практикалық сабақтардың тақырыптары бойынша есеп шығару, негізгі және қосымша әдебиеттерді зерделеу және басқа ақпараттық ресурстардан қажетті ақпаратты іздеу негізінде жүзеге асырылады.</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Осыған байланысты әр практикалық сабақта студенттер өзіндік жұмыстарды бақылау мақсатында және білімді мақсатты түрде жүйелеу бойынша саналы түрде жұмыс істеуге баулу мақсатында сауалнама алынады.</w:t>
      </w:r>
    </w:p>
    <w:p w:rsid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Білімді жүйелеудегі маңызды аспект мұғалімнің кеңестері болып табылады, олар әр сабақта оқушылардың назарын әр тақырыптың негізгі сұрақтарына және тақырыптардың өзара байланысына аударуы керек.</w:t>
      </w:r>
    </w:p>
    <w:p w:rsidR="00525633" w:rsidRDefault="00525633" w:rsidP="00525633">
      <w:pPr>
        <w:spacing w:before="600"/>
        <w:ind w:firstLine="567"/>
        <w:jc w:val="center"/>
        <w:rPr>
          <w:rFonts w:ascii="Times New Roman" w:hAnsi="Times New Roman" w:cs="Times New Roman"/>
          <w:i/>
          <w:sz w:val="24"/>
          <w:lang w:val="kk-KZ"/>
        </w:rPr>
      </w:pPr>
      <w:r w:rsidRPr="00525633">
        <w:rPr>
          <w:rFonts w:ascii="Times New Roman" w:hAnsi="Times New Roman" w:cs="Times New Roman"/>
          <w:i/>
          <w:sz w:val="24"/>
          <w:lang w:val="kk-KZ"/>
        </w:rPr>
        <w:lastRenderedPageBreak/>
        <w:t>Студенттердің өзіндік жұмыс тақырыптарының тізімі және әдістемелік қамтамасыз етілуі</w:t>
      </w:r>
    </w:p>
    <w:tbl>
      <w:tblPr>
        <w:tblStyle w:val="a3"/>
        <w:tblW w:w="0" w:type="auto"/>
        <w:tblLook w:val="04A0" w:firstRow="1" w:lastRow="0" w:firstColumn="1" w:lastColumn="0" w:noHBand="0" w:noVBand="1"/>
      </w:tblPr>
      <w:tblGrid>
        <w:gridCol w:w="656"/>
        <w:gridCol w:w="2912"/>
        <w:gridCol w:w="1151"/>
        <w:gridCol w:w="1489"/>
        <w:gridCol w:w="1620"/>
        <w:gridCol w:w="1458"/>
      </w:tblGrid>
      <w:tr w:rsidR="00525633" w:rsidRPr="005A0322" w:rsidTr="00525633">
        <w:tc>
          <w:tcPr>
            <w:tcW w:w="656" w:type="dxa"/>
            <w:vMerge w:val="restart"/>
            <w:vAlign w:val="center"/>
          </w:tcPr>
          <w:p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w:t>
            </w:r>
          </w:p>
        </w:tc>
        <w:tc>
          <w:tcPr>
            <w:tcW w:w="2912" w:type="dxa"/>
            <w:vMerge w:val="restart"/>
            <w:tcBorders>
              <w:right w:val="single" w:sz="4" w:space="0" w:color="auto"/>
            </w:tcBorders>
            <w:vAlign w:val="center"/>
          </w:tcPr>
          <w:p w:rsidR="00525633" w:rsidRPr="005A0322" w:rsidRDefault="00525633" w:rsidP="00404065">
            <w:pPr>
              <w:jc w:val="center"/>
              <w:rPr>
                <w:rFonts w:ascii="Times New Roman" w:hAnsi="Times New Roman" w:cs="Times New Roman"/>
                <w:b/>
                <w:szCs w:val="20"/>
                <w:lang w:val="kk-KZ"/>
              </w:rPr>
            </w:pPr>
            <w:r w:rsidRPr="005A0322">
              <w:rPr>
                <w:rFonts w:ascii="Times New Roman" w:hAnsi="Times New Roman" w:cs="Times New Roman"/>
                <w:b/>
                <w:szCs w:val="20"/>
                <w:lang w:val="kk-KZ"/>
              </w:rPr>
              <w:t>Тақырыбы</w:t>
            </w:r>
          </w:p>
        </w:tc>
        <w:tc>
          <w:tcPr>
            <w:tcW w:w="1151" w:type="dxa"/>
            <w:vMerge w:val="restart"/>
            <w:tcBorders>
              <w:right w:val="single" w:sz="4" w:space="0" w:color="auto"/>
            </w:tcBorders>
            <w:vAlign w:val="center"/>
          </w:tcPr>
          <w:p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Сағат саны</w:t>
            </w:r>
          </w:p>
        </w:tc>
        <w:tc>
          <w:tcPr>
            <w:tcW w:w="4567" w:type="dxa"/>
            <w:gridSpan w:val="3"/>
            <w:tcBorders>
              <w:left w:val="single" w:sz="4" w:space="0" w:color="auto"/>
            </w:tcBorders>
            <w:vAlign w:val="center"/>
          </w:tcPr>
          <w:p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Баллдар</w:t>
            </w:r>
          </w:p>
        </w:tc>
      </w:tr>
      <w:tr w:rsidR="00525633" w:rsidRPr="005A0322" w:rsidTr="00525633">
        <w:tc>
          <w:tcPr>
            <w:tcW w:w="656" w:type="dxa"/>
            <w:vMerge/>
            <w:vAlign w:val="center"/>
          </w:tcPr>
          <w:p w:rsidR="00525633" w:rsidRPr="005A0322" w:rsidRDefault="00525633" w:rsidP="00404065">
            <w:pPr>
              <w:jc w:val="center"/>
              <w:rPr>
                <w:rFonts w:ascii="Times New Roman" w:hAnsi="Times New Roman" w:cs="Times New Roman"/>
                <w:b/>
                <w:lang w:val="kk-KZ"/>
              </w:rPr>
            </w:pPr>
          </w:p>
        </w:tc>
        <w:tc>
          <w:tcPr>
            <w:tcW w:w="2912" w:type="dxa"/>
            <w:vMerge/>
            <w:tcBorders>
              <w:right w:val="single" w:sz="4" w:space="0" w:color="auto"/>
            </w:tcBorders>
            <w:vAlign w:val="center"/>
          </w:tcPr>
          <w:p w:rsidR="00525633" w:rsidRPr="005A0322" w:rsidRDefault="00525633" w:rsidP="00404065">
            <w:pPr>
              <w:jc w:val="center"/>
              <w:rPr>
                <w:rFonts w:ascii="Times New Roman" w:hAnsi="Times New Roman" w:cs="Times New Roman"/>
                <w:b/>
                <w:szCs w:val="20"/>
                <w:lang w:val="kk-KZ"/>
              </w:rPr>
            </w:pPr>
          </w:p>
        </w:tc>
        <w:tc>
          <w:tcPr>
            <w:tcW w:w="1151" w:type="dxa"/>
            <w:vMerge/>
            <w:tcBorders>
              <w:right w:val="single" w:sz="4" w:space="0" w:color="auto"/>
            </w:tcBorders>
            <w:vAlign w:val="center"/>
          </w:tcPr>
          <w:p w:rsidR="00525633" w:rsidRPr="005A0322" w:rsidRDefault="00525633" w:rsidP="00404065">
            <w:pPr>
              <w:jc w:val="center"/>
              <w:rPr>
                <w:rFonts w:ascii="Times New Roman" w:hAnsi="Times New Roman" w:cs="Times New Roman"/>
                <w:b/>
                <w:lang w:val="kk-KZ"/>
              </w:rPr>
            </w:pPr>
          </w:p>
        </w:tc>
        <w:tc>
          <w:tcPr>
            <w:tcW w:w="1489" w:type="dxa"/>
            <w:tcBorders>
              <w:left w:val="single" w:sz="4" w:space="0" w:color="auto"/>
            </w:tcBorders>
            <w:vAlign w:val="center"/>
          </w:tcPr>
          <w:p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1-ші апта</w:t>
            </w:r>
          </w:p>
        </w:tc>
        <w:tc>
          <w:tcPr>
            <w:tcW w:w="1620" w:type="dxa"/>
            <w:vAlign w:val="center"/>
          </w:tcPr>
          <w:p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2-ші апта</w:t>
            </w:r>
          </w:p>
        </w:tc>
        <w:tc>
          <w:tcPr>
            <w:tcW w:w="1458" w:type="dxa"/>
            <w:vAlign w:val="center"/>
          </w:tcPr>
          <w:p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3-ші апта</w:t>
            </w:r>
          </w:p>
        </w:tc>
      </w:tr>
      <w:tr w:rsidR="00525633" w:rsidRPr="005A0322" w:rsidTr="00324188">
        <w:tc>
          <w:tcPr>
            <w:tcW w:w="9286" w:type="dxa"/>
            <w:gridSpan w:val="6"/>
            <w:vAlign w:val="center"/>
          </w:tcPr>
          <w:p w:rsidR="00525633" w:rsidRPr="005A0322" w:rsidRDefault="00525633" w:rsidP="00525633">
            <w:pPr>
              <w:spacing w:before="120" w:after="120"/>
              <w:jc w:val="center"/>
              <w:rPr>
                <w:rFonts w:ascii="Times New Roman" w:hAnsi="Times New Roman" w:cs="Times New Roman"/>
                <w:b/>
                <w:szCs w:val="20"/>
                <w:lang w:val="kk-KZ"/>
              </w:rPr>
            </w:pPr>
            <w:r w:rsidRPr="005A0322">
              <w:rPr>
                <w:rFonts w:ascii="Times New Roman" w:hAnsi="Times New Roman" w:cs="Times New Roman"/>
                <w:b/>
                <w:szCs w:val="20"/>
                <w:lang w:val="kk-KZ"/>
              </w:rPr>
              <w:t>1-ші 5апталық</w:t>
            </w:r>
          </w:p>
        </w:tc>
      </w:tr>
      <w:tr w:rsidR="00525633" w:rsidRPr="005A0322" w:rsidTr="00525633">
        <w:tc>
          <w:tcPr>
            <w:tcW w:w="656" w:type="dxa"/>
            <w:vAlign w:val="center"/>
          </w:tcPr>
          <w:p w:rsidR="00525633" w:rsidRPr="005A0322" w:rsidRDefault="00525633" w:rsidP="007A2F92">
            <w:pPr>
              <w:jc w:val="center"/>
              <w:rPr>
                <w:rFonts w:ascii="Times New Roman" w:hAnsi="Times New Roman" w:cs="Times New Roman"/>
                <w:b/>
                <w:lang w:val="kk-KZ"/>
              </w:rPr>
            </w:pPr>
            <w:r w:rsidRPr="005A0322">
              <w:rPr>
                <w:rFonts w:ascii="Times New Roman" w:hAnsi="Times New Roman" w:cs="Times New Roman"/>
                <w:b/>
                <w:lang w:val="kk-KZ"/>
              </w:rPr>
              <w:t>1</w:t>
            </w:r>
          </w:p>
        </w:tc>
        <w:tc>
          <w:tcPr>
            <w:tcW w:w="2912" w:type="dxa"/>
            <w:tcBorders>
              <w:right w:val="single" w:sz="4" w:space="0" w:color="auto"/>
            </w:tcBorders>
            <w:vAlign w:val="center"/>
          </w:tcPr>
          <w:p w:rsidR="00525633" w:rsidRPr="005A0322" w:rsidRDefault="00B546CF" w:rsidP="00B546CF">
            <w:pPr>
              <w:jc w:val="center"/>
              <w:rPr>
                <w:rFonts w:ascii="Times New Roman" w:hAnsi="Times New Roman" w:cs="Times New Roman"/>
                <w:b/>
                <w:szCs w:val="20"/>
                <w:lang w:val="kk-KZ"/>
              </w:rPr>
            </w:pPr>
            <w:r w:rsidRPr="005A0322">
              <w:rPr>
                <w:rFonts w:ascii="Times New Roman" w:hAnsi="Times New Roman" w:cs="Times New Roman"/>
                <w:b/>
                <w:szCs w:val="20"/>
                <w:lang w:val="kk-KZ"/>
              </w:rPr>
              <w:t xml:space="preserve">СӨЖ  </w:t>
            </w:r>
            <w:r w:rsidR="00525633" w:rsidRPr="005A0322">
              <w:rPr>
                <w:rFonts w:ascii="Times New Roman" w:hAnsi="Times New Roman" w:cs="Times New Roman"/>
                <w:b/>
                <w:szCs w:val="20"/>
                <w:lang w:val="kk-KZ"/>
              </w:rPr>
              <w:t xml:space="preserve">1. </w:t>
            </w:r>
            <w:r w:rsidR="0057216A" w:rsidRPr="0057216A">
              <w:rPr>
                <w:rFonts w:ascii="Times New Roman" w:hAnsi="Times New Roman" w:cs="Times New Roman"/>
                <w:bCs/>
                <w:szCs w:val="20"/>
                <w:lang w:val="kk-KZ"/>
              </w:rPr>
              <w:t>Жерге орналастыру және кадастрлық жұмыстар кезіндегі ақпараттық технологиялар</w:t>
            </w:r>
          </w:p>
        </w:tc>
        <w:tc>
          <w:tcPr>
            <w:tcW w:w="1151" w:type="dxa"/>
            <w:tcBorders>
              <w:right w:val="single" w:sz="4" w:space="0" w:color="auto"/>
            </w:tcBorders>
            <w:vAlign w:val="center"/>
          </w:tcPr>
          <w:p w:rsidR="00525633" w:rsidRPr="005A0322" w:rsidRDefault="003F6C85" w:rsidP="007A2F92">
            <w:pPr>
              <w:jc w:val="center"/>
              <w:rPr>
                <w:rFonts w:ascii="Times New Roman" w:hAnsi="Times New Roman" w:cs="Times New Roman"/>
                <w:lang w:val="kk-KZ"/>
              </w:rPr>
            </w:pPr>
            <w:r w:rsidRPr="005A0322">
              <w:rPr>
                <w:rFonts w:ascii="Times New Roman" w:hAnsi="Times New Roman" w:cs="Times New Roman"/>
                <w:lang w:val="kk-KZ"/>
              </w:rPr>
              <w:t>-</w:t>
            </w:r>
          </w:p>
        </w:tc>
        <w:tc>
          <w:tcPr>
            <w:tcW w:w="1489" w:type="dxa"/>
            <w:tcBorders>
              <w:left w:val="single" w:sz="4" w:space="0" w:color="auto"/>
            </w:tcBorders>
            <w:vAlign w:val="center"/>
          </w:tcPr>
          <w:p w:rsidR="00525633" w:rsidRPr="005A0322" w:rsidRDefault="00525633" w:rsidP="007A2F92">
            <w:pPr>
              <w:jc w:val="center"/>
              <w:rPr>
                <w:rFonts w:ascii="Times New Roman" w:hAnsi="Times New Roman" w:cs="Times New Roman"/>
                <w:lang w:val="kk-KZ"/>
              </w:rPr>
            </w:pPr>
            <w:r w:rsidRPr="005A0322">
              <w:rPr>
                <w:rFonts w:ascii="Times New Roman" w:hAnsi="Times New Roman" w:cs="Times New Roman"/>
                <w:lang w:val="kk-KZ"/>
              </w:rPr>
              <w:t>30</w:t>
            </w:r>
          </w:p>
        </w:tc>
        <w:tc>
          <w:tcPr>
            <w:tcW w:w="1620" w:type="dxa"/>
            <w:vAlign w:val="center"/>
          </w:tcPr>
          <w:p w:rsidR="00525633" w:rsidRPr="005A0322" w:rsidRDefault="00525633" w:rsidP="007A2F92">
            <w:pPr>
              <w:jc w:val="center"/>
              <w:rPr>
                <w:rFonts w:ascii="Times New Roman" w:hAnsi="Times New Roman" w:cs="Times New Roman"/>
                <w:lang w:val="kk-KZ"/>
              </w:rPr>
            </w:pPr>
            <w:r w:rsidRPr="005A0322">
              <w:rPr>
                <w:rFonts w:ascii="Times New Roman" w:hAnsi="Times New Roman" w:cs="Times New Roman"/>
                <w:lang w:val="kk-KZ"/>
              </w:rPr>
              <w:t>0</w:t>
            </w:r>
          </w:p>
        </w:tc>
        <w:tc>
          <w:tcPr>
            <w:tcW w:w="1458" w:type="dxa"/>
            <w:vAlign w:val="center"/>
          </w:tcPr>
          <w:p w:rsidR="00525633" w:rsidRPr="005A0322" w:rsidRDefault="00525633" w:rsidP="007A2F92">
            <w:pPr>
              <w:jc w:val="center"/>
              <w:rPr>
                <w:rFonts w:ascii="Times New Roman" w:hAnsi="Times New Roman" w:cs="Times New Roman"/>
                <w:lang w:val="kk-KZ"/>
              </w:rPr>
            </w:pPr>
            <w:r w:rsidRPr="005A0322">
              <w:rPr>
                <w:rFonts w:ascii="Times New Roman" w:hAnsi="Times New Roman" w:cs="Times New Roman"/>
                <w:lang w:val="kk-KZ"/>
              </w:rPr>
              <w:t>0</w:t>
            </w:r>
          </w:p>
        </w:tc>
      </w:tr>
      <w:tr w:rsidR="00525633" w:rsidRPr="005A0322" w:rsidTr="00A80E16">
        <w:tc>
          <w:tcPr>
            <w:tcW w:w="9286" w:type="dxa"/>
            <w:gridSpan w:val="6"/>
            <w:vAlign w:val="center"/>
          </w:tcPr>
          <w:p w:rsidR="00525633" w:rsidRPr="005A0322" w:rsidRDefault="00525633" w:rsidP="00525633">
            <w:pPr>
              <w:spacing w:before="120" w:after="120"/>
              <w:jc w:val="center"/>
              <w:rPr>
                <w:rFonts w:ascii="Times New Roman" w:hAnsi="Times New Roman" w:cs="Times New Roman"/>
                <w:b/>
                <w:szCs w:val="20"/>
                <w:lang w:val="kk-KZ"/>
              </w:rPr>
            </w:pPr>
            <w:r w:rsidRPr="005A0322">
              <w:rPr>
                <w:rFonts w:ascii="Times New Roman" w:hAnsi="Times New Roman" w:cs="Times New Roman"/>
                <w:b/>
                <w:szCs w:val="20"/>
                <w:lang w:val="kk-KZ"/>
              </w:rPr>
              <w:t>2-ші 5 апталық</w:t>
            </w:r>
          </w:p>
        </w:tc>
      </w:tr>
      <w:tr w:rsidR="00525633" w:rsidRPr="005A0322" w:rsidTr="00525633">
        <w:tc>
          <w:tcPr>
            <w:tcW w:w="656" w:type="dxa"/>
            <w:vAlign w:val="center"/>
          </w:tcPr>
          <w:p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2</w:t>
            </w:r>
          </w:p>
        </w:tc>
        <w:tc>
          <w:tcPr>
            <w:tcW w:w="2912" w:type="dxa"/>
            <w:tcBorders>
              <w:right w:val="single" w:sz="4" w:space="0" w:color="auto"/>
            </w:tcBorders>
            <w:vAlign w:val="center"/>
          </w:tcPr>
          <w:p w:rsidR="00525633" w:rsidRDefault="00B546CF" w:rsidP="00404065">
            <w:pPr>
              <w:jc w:val="center"/>
              <w:rPr>
                <w:rFonts w:ascii="Times New Roman" w:hAnsi="Times New Roman" w:cs="Times New Roman"/>
                <w:szCs w:val="20"/>
                <w:lang w:val="kk-KZ"/>
              </w:rPr>
            </w:pPr>
            <w:r w:rsidRPr="005A0322">
              <w:rPr>
                <w:rFonts w:ascii="Times New Roman" w:hAnsi="Times New Roman" w:cs="Times New Roman"/>
                <w:b/>
                <w:szCs w:val="20"/>
                <w:lang w:val="kk-KZ"/>
              </w:rPr>
              <w:t xml:space="preserve">СӨЖ </w:t>
            </w:r>
            <w:r w:rsidR="00525633" w:rsidRPr="005A0322">
              <w:rPr>
                <w:rFonts w:ascii="Times New Roman" w:hAnsi="Times New Roman" w:cs="Times New Roman"/>
                <w:b/>
                <w:szCs w:val="20"/>
                <w:lang w:val="kk-KZ"/>
              </w:rPr>
              <w:t xml:space="preserve"> 2. </w:t>
            </w:r>
            <w:r w:rsidR="0057216A" w:rsidRPr="0057216A">
              <w:rPr>
                <w:rFonts w:ascii="Times New Roman" w:hAnsi="Times New Roman" w:cs="Times New Roman"/>
                <w:szCs w:val="20"/>
                <w:lang w:val="kk-KZ"/>
              </w:rPr>
              <w:t>CREDO жүйелік бағдарламалары. Credo-DAT. Мәліметтерді өңдеу.</w:t>
            </w:r>
          </w:p>
          <w:p w:rsidR="0057216A" w:rsidRPr="005A0322" w:rsidRDefault="0057216A" w:rsidP="00404065">
            <w:pPr>
              <w:jc w:val="center"/>
              <w:rPr>
                <w:rFonts w:ascii="Times New Roman" w:hAnsi="Times New Roman" w:cs="Times New Roman"/>
                <w:b/>
                <w:szCs w:val="20"/>
                <w:lang w:val="kk-KZ"/>
              </w:rPr>
            </w:pPr>
          </w:p>
        </w:tc>
        <w:tc>
          <w:tcPr>
            <w:tcW w:w="1151" w:type="dxa"/>
            <w:tcBorders>
              <w:right w:val="single" w:sz="4" w:space="0" w:color="auto"/>
            </w:tcBorders>
            <w:vAlign w:val="center"/>
          </w:tcPr>
          <w:p w:rsidR="00525633" w:rsidRPr="005A0322" w:rsidRDefault="003F6C85" w:rsidP="00404065">
            <w:pPr>
              <w:jc w:val="center"/>
              <w:rPr>
                <w:rFonts w:ascii="Times New Roman" w:hAnsi="Times New Roman" w:cs="Times New Roman"/>
                <w:lang w:val="kk-KZ"/>
              </w:rPr>
            </w:pPr>
            <w:r w:rsidRPr="005A0322">
              <w:rPr>
                <w:rFonts w:ascii="Times New Roman" w:hAnsi="Times New Roman" w:cs="Times New Roman"/>
                <w:lang w:val="kk-KZ"/>
              </w:rPr>
              <w:t>-</w:t>
            </w:r>
          </w:p>
        </w:tc>
        <w:tc>
          <w:tcPr>
            <w:tcW w:w="1489" w:type="dxa"/>
            <w:tcBorders>
              <w:left w:val="single" w:sz="4" w:space="0" w:color="auto"/>
            </w:tcBorders>
            <w:vAlign w:val="center"/>
          </w:tcPr>
          <w:p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20</w:t>
            </w:r>
          </w:p>
        </w:tc>
        <w:tc>
          <w:tcPr>
            <w:tcW w:w="1620" w:type="dxa"/>
            <w:vAlign w:val="center"/>
          </w:tcPr>
          <w:p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4</w:t>
            </w:r>
          </w:p>
        </w:tc>
        <w:tc>
          <w:tcPr>
            <w:tcW w:w="1458" w:type="dxa"/>
            <w:vAlign w:val="center"/>
          </w:tcPr>
          <w:p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0</w:t>
            </w:r>
          </w:p>
        </w:tc>
      </w:tr>
      <w:tr w:rsidR="00525633" w:rsidRPr="005A0322" w:rsidTr="00525633">
        <w:tc>
          <w:tcPr>
            <w:tcW w:w="656" w:type="dxa"/>
            <w:vAlign w:val="center"/>
          </w:tcPr>
          <w:p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3</w:t>
            </w:r>
          </w:p>
        </w:tc>
        <w:tc>
          <w:tcPr>
            <w:tcW w:w="2912" w:type="dxa"/>
            <w:tcBorders>
              <w:right w:val="single" w:sz="4" w:space="0" w:color="auto"/>
            </w:tcBorders>
            <w:vAlign w:val="center"/>
          </w:tcPr>
          <w:p w:rsidR="00525633" w:rsidRPr="005A0322" w:rsidRDefault="00525633" w:rsidP="00404065">
            <w:pPr>
              <w:jc w:val="center"/>
              <w:rPr>
                <w:rFonts w:ascii="Times New Roman" w:hAnsi="Times New Roman" w:cs="Times New Roman"/>
                <w:szCs w:val="20"/>
                <w:lang w:val="kk-KZ"/>
              </w:rPr>
            </w:pPr>
            <w:r w:rsidRPr="005A0322">
              <w:rPr>
                <w:rFonts w:ascii="Times New Roman" w:hAnsi="Times New Roman" w:cs="Times New Roman"/>
                <w:b/>
                <w:szCs w:val="20"/>
                <w:lang w:val="kk-KZ"/>
              </w:rPr>
              <w:t>СӨЖ  3.</w:t>
            </w:r>
            <w:r w:rsidRPr="005A0322">
              <w:rPr>
                <w:rFonts w:ascii="Times New Roman" w:hAnsi="Times New Roman" w:cs="Times New Roman"/>
                <w:szCs w:val="20"/>
                <w:lang w:val="kk-KZ"/>
              </w:rPr>
              <w:t xml:space="preserve"> </w:t>
            </w:r>
            <w:r w:rsidRPr="005A0322">
              <w:rPr>
                <w:rFonts w:ascii="Times New Roman" w:eastAsia="SimSun" w:hAnsi="Times New Roman" w:cs="Times New Roman"/>
                <w:szCs w:val="20"/>
                <w:lang w:val="kk-KZ"/>
              </w:rPr>
              <w:t>Бағдарламалық геоақпараттық құралдар: ER Mapper, GeoDraw және GeoGraph жүйелері, ArcCAD, AtlasGIS, MapInfo және т.б. туралы сипаттама беру.  Қолдану саласын анықтау</w:t>
            </w:r>
          </w:p>
        </w:tc>
        <w:tc>
          <w:tcPr>
            <w:tcW w:w="1151" w:type="dxa"/>
            <w:tcBorders>
              <w:right w:val="single" w:sz="4" w:space="0" w:color="auto"/>
            </w:tcBorders>
            <w:vAlign w:val="center"/>
          </w:tcPr>
          <w:p w:rsidR="00525633" w:rsidRPr="005A0322" w:rsidRDefault="003F6C85" w:rsidP="00404065">
            <w:pPr>
              <w:jc w:val="center"/>
              <w:rPr>
                <w:rFonts w:ascii="Times New Roman" w:hAnsi="Times New Roman" w:cs="Times New Roman"/>
                <w:lang w:val="kk-KZ"/>
              </w:rPr>
            </w:pPr>
            <w:r w:rsidRPr="005A0322">
              <w:rPr>
                <w:rFonts w:ascii="Times New Roman" w:hAnsi="Times New Roman" w:cs="Times New Roman"/>
                <w:lang w:val="kk-KZ"/>
              </w:rPr>
              <w:t>-</w:t>
            </w:r>
          </w:p>
        </w:tc>
        <w:tc>
          <w:tcPr>
            <w:tcW w:w="1489" w:type="dxa"/>
            <w:tcBorders>
              <w:left w:val="single" w:sz="4" w:space="0" w:color="auto"/>
            </w:tcBorders>
            <w:vAlign w:val="center"/>
          </w:tcPr>
          <w:p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20</w:t>
            </w:r>
          </w:p>
        </w:tc>
        <w:tc>
          <w:tcPr>
            <w:tcW w:w="1620" w:type="dxa"/>
            <w:vAlign w:val="center"/>
          </w:tcPr>
          <w:p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0</w:t>
            </w:r>
          </w:p>
        </w:tc>
        <w:tc>
          <w:tcPr>
            <w:tcW w:w="1458" w:type="dxa"/>
            <w:vAlign w:val="center"/>
          </w:tcPr>
          <w:p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0</w:t>
            </w:r>
          </w:p>
        </w:tc>
      </w:tr>
      <w:tr w:rsidR="00525633" w:rsidRPr="005A0322" w:rsidTr="00EC422D">
        <w:tc>
          <w:tcPr>
            <w:tcW w:w="9286" w:type="dxa"/>
            <w:gridSpan w:val="6"/>
            <w:vAlign w:val="center"/>
          </w:tcPr>
          <w:p w:rsidR="00525633" w:rsidRPr="005A0322" w:rsidRDefault="00525633" w:rsidP="00525633">
            <w:pPr>
              <w:spacing w:before="120" w:after="120"/>
              <w:jc w:val="center"/>
              <w:rPr>
                <w:rFonts w:ascii="Times New Roman" w:hAnsi="Times New Roman" w:cs="Times New Roman"/>
                <w:b/>
                <w:szCs w:val="20"/>
                <w:lang w:val="kk-KZ"/>
              </w:rPr>
            </w:pPr>
            <w:r w:rsidRPr="005A0322">
              <w:rPr>
                <w:rFonts w:ascii="Times New Roman" w:hAnsi="Times New Roman" w:cs="Times New Roman"/>
                <w:b/>
                <w:szCs w:val="20"/>
                <w:lang w:val="kk-KZ"/>
              </w:rPr>
              <w:t>3-ші 5апталық</w:t>
            </w:r>
          </w:p>
        </w:tc>
      </w:tr>
      <w:tr w:rsidR="00525633" w:rsidRPr="005A0322" w:rsidTr="00525633">
        <w:tc>
          <w:tcPr>
            <w:tcW w:w="656" w:type="dxa"/>
            <w:vAlign w:val="center"/>
          </w:tcPr>
          <w:p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4</w:t>
            </w:r>
          </w:p>
        </w:tc>
        <w:tc>
          <w:tcPr>
            <w:tcW w:w="2912" w:type="dxa"/>
            <w:tcBorders>
              <w:right w:val="single" w:sz="4" w:space="0" w:color="auto"/>
            </w:tcBorders>
            <w:vAlign w:val="center"/>
          </w:tcPr>
          <w:p w:rsidR="00525633" w:rsidRPr="005A0322" w:rsidRDefault="00525633" w:rsidP="00404065">
            <w:pPr>
              <w:jc w:val="center"/>
              <w:rPr>
                <w:rFonts w:ascii="Times New Roman" w:hAnsi="Times New Roman" w:cs="Times New Roman"/>
                <w:b/>
                <w:szCs w:val="20"/>
                <w:lang w:val="kk-KZ"/>
              </w:rPr>
            </w:pPr>
            <w:r w:rsidRPr="005A0322">
              <w:rPr>
                <w:rFonts w:ascii="Times New Roman" w:hAnsi="Times New Roman" w:cs="Times New Roman"/>
                <w:b/>
                <w:szCs w:val="20"/>
                <w:lang w:val="kk-KZ"/>
              </w:rPr>
              <w:t xml:space="preserve">СӨЖ 4. </w:t>
            </w:r>
            <w:r w:rsidRPr="005A0322">
              <w:rPr>
                <w:rStyle w:val="1"/>
                <w:rFonts w:eastAsiaTheme="minorEastAsia"/>
                <w:color w:val="auto"/>
                <w:sz w:val="22"/>
                <w:szCs w:val="20"/>
              </w:rPr>
              <w:t>Табиғи тақырыптық карталар үшін аэрокосмостық мәліметтердің маңызы, олардың түрлері.</w:t>
            </w:r>
          </w:p>
        </w:tc>
        <w:tc>
          <w:tcPr>
            <w:tcW w:w="1151" w:type="dxa"/>
            <w:tcBorders>
              <w:right w:val="single" w:sz="4" w:space="0" w:color="auto"/>
            </w:tcBorders>
            <w:vAlign w:val="center"/>
          </w:tcPr>
          <w:p w:rsidR="00525633" w:rsidRPr="005A0322" w:rsidRDefault="003F6C85" w:rsidP="00404065">
            <w:pPr>
              <w:jc w:val="center"/>
              <w:rPr>
                <w:rFonts w:ascii="Times New Roman" w:hAnsi="Times New Roman" w:cs="Times New Roman"/>
                <w:lang w:val="kk-KZ"/>
              </w:rPr>
            </w:pPr>
            <w:r w:rsidRPr="005A0322">
              <w:rPr>
                <w:rFonts w:ascii="Times New Roman" w:hAnsi="Times New Roman" w:cs="Times New Roman"/>
                <w:lang w:val="kk-KZ"/>
              </w:rPr>
              <w:t>-</w:t>
            </w:r>
          </w:p>
        </w:tc>
        <w:tc>
          <w:tcPr>
            <w:tcW w:w="1489" w:type="dxa"/>
            <w:tcBorders>
              <w:left w:val="single" w:sz="4" w:space="0" w:color="auto"/>
            </w:tcBorders>
            <w:vAlign w:val="center"/>
          </w:tcPr>
          <w:p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30</w:t>
            </w:r>
          </w:p>
        </w:tc>
        <w:tc>
          <w:tcPr>
            <w:tcW w:w="1620" w:type="dxa"/>
            <w:vAlign w:val="center"/>
          </w:tcPr>
          <w:p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4</w:t>
            </w:r>
          </w:p>
        </w:tc>
        <w:tc>
          <w:tcPr>
            <w:tcW w:w="1458" w:type="dxa"/>
            <w:vAlign w:val="center"/>
          </w:tcPr>
          <w:p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0</w:t>
            </w:r>
          </w:p>
        </w:tc>
      </w:tr>
    </w:tbl>
    <w:p w:rsidR="00986F69" w:rsidRDefault="00986F69" w:rsidP="00525633">
      <w:pPr>
        <w:spacing w:before="120"/>
        <w:ind w:firstLine="567"/>
        <w:jc w:val="center"/>
        <w:rPr>
          <w:rFonts w:ascii="Times New Roman" w:hAnsi="Times New Roman" w:cs="Times New Roman"/>
          <w:i/>
          <w:sz w:val="24"/>
          <w:lang w:val="kk-KZ"/>
        </w:rPr>
      </w:pPr>
    </w:p>
    <w:p w:rsidR="00525633" w:rsidRDefault="00986F69" w:rsidP="00986F69">
      <w:pPr>
        <w:spacing w:before="120"/>
        <w:ind w:firstLine="567"/>
        <w:rPr>
          <w:rFonts w:ascii="Times New Roman" w:hAnsi="Times New Roman" w:cs="Times New Roman"/>
          <w:sz w:val="24"/>
          <w:lang w:val="kk-KZ"/>
        </w:rPr>
      </w:pPr>
      <w:r w:rsidRPr="00986F69">
        <w:rPr>
          <w:rFonts w:ascii="Times New Roman" w:hAnsi="Times New Roman" w:cs="Times New Roman"/>
          <w:b/>
          <w:sz w:val="24"/>
          <w:lang w:val="kk-KZ"/>
        </w:rPr>
        <w:t>Жұмысты тапсыру түрі:</w:t>
      </w:r>
      <w:r w:rsidRPr="00986F69">
        <w:rPr>
          <w:rFonts w:ascii="Times New Roman" w:hAnsi="Times New Roman" w:cs="Times New Roman"/>
          <w:sz w:val="24"/>
          <w:lang w:val="kk-KZ"/>
        </w:rPr>
        <w:t xml:space="preserve"> жұмыс реферат түрінде беріледі (Қосымша 1).</w:t>
      </w:r>
    </w:p>
    <w:p w:rsidR="0057216A" w:rsidRPr="001349B1" w:rsidRDefault="00DA20D2" w:rsidP="0057216A">
      <w:pPr>
        <w:shd w:val="clear" w:color="auto" w:fill="FFFFFF"/>
        <w:spacing w:after="240"/>
        <w:jc w:val="center"/>
        <w:rPr>
          <w:rFonts w:ascii="Arial" w:eastAsia="Times New Roman" w:hAnsi="Arial" w:cs="Arial"/>
          <w:color w:val="000000"/>
          <w:sz w:val="21"/>
          <w:szCs w:val="21"/>
          <w:lang w:eastAsia="ru-RU"/>
        </w:rPr>
      </w:pPr>
      <w:r>
        <w:rPr>
          <w:rFonts w:ascii="Times New Roman" w:hAnsi="Times New Roman" w:cs="Times New Roman"/>
          <w:sz w:val="24"/>
          <w:lang w:val="kk-KZ"/>
        </w:rPr>
        <w:br w:type="page"/>
      </w:r>
    </w:p>
    <w:p w:rsidR="00DA20D2" w:rsidRPr="00DA20D2" w:rsidRDefault="00DA20D2" w:rsidP="00DA20D2">
      <w:pPr>
        <w:spacing w:before="120"/>
        <w:ind w:firstLine="567"/>
        <w:jc w:val="right"/>
        <w:rPr>
          <w:rFonts w:ascii="Times New Roman" w:hAnsi="Times New Roman" w:cs="Times New Roman"/>
          <w:sz w:val="24"/>
          <w:lang w:val="kk-KZ"/>
        </w:rPr>
      </w:pPr>
      <w:bookmarkStart w:id="0" w:name="_GoBack"/>
      <w:bookmarkEnd w:id="0"/>
      <w:r w:rsidRPr="00DA20D2">
        <w:rPr>
          <w:rFonts w:ascii="Times New Roman" w:hAnsi="Times New Roman" w:cs="Times New Roman"/>
          <w:sz w:val="24"/>
          <w:lang w:val="kk-KZ"/>
        </w:rPr>
        <w:lastRenderedPageBreak/>
        <w:t>1-қосымша</w:t>
      </w:r>
    </w:p>
    <w:p w:rsidR="00DA20D2" w:rsidRPr="00DA20D2" w:rsidRDefault="00DA20D2" w:rsidP="00DA20D2">
      <w:pPr>
        <w:spacing w:before="240" w:after="360"/>
        <w:ind w:firstLine="567"/>
        <w:jc w:val="center"/>
        <w:rPr>
          <w:rFonts w:ascii="Times New Roman" w:hAnsi="Times New Roman" w:cs="Times New Roman"/>
          <w:b/>
          <w:sz w:val="24"/>
          <w:lang w:val="kk-KZ"/>
        </w:rPr>
      </w:pPr>
      <w:r w:rsidRPr="00DA20D2">
        <w:rPr>
          <w:rFonts w:ascii="Times New Roman" w:hAnsi="Times New Roman" w:cs="Times New Roman"/>
          <w:b/>
          <w:sz w:val="24"/>
          <w:lang w:val="kk-KZ"/>
        </w:rPr>
        <w:t>ӘЛ-ФАРАБИ АТЫНДАҒЫ ҚАЗАҚ ҰЛТТЫҚ УНИВЕРСИТЕТІ</w:t>
      </w:r>
    </w:p>
    <w:p w:rsidR="00DA20D2" w:rsidRPr="00DA20D2" w:rsidRDefault="00DA20D2" w:rsidP="00DA20D2">
      <w:pPr>
        <w:spacing w:before="120" w:after="360"/>
        <w:ind w:firstLine="567"/>
        <w:jc w:val="center"/>
        <w:rPr>
          <w:rFonts w:ascii="Times New Roman" w:hAnsi="Times New Roman" w:cs="Times New Roman"/>
          <w:b/>
          <w:sz w:val="24"/>
          <w:lang w:val="kk-KZ"/>
        </w:rPr>
      </w:pPr>
      <w:r w:rsidRPr="00DA20D2">
        <w:rPr>
          <w:rFonts w:ascii="Times New Roman" w:hAnsi="Times New Roman" w:cs="Times New Roman"/>
          <w:b/>
          <w:sz w:val="24"/>
          <w:lang w:val="kk-KZ"/>
        </w:rPr>
        <w:t>ГЕОГРАФИЯ ЖӘНЕ ТАБИҒАТТЫ ПАЙДАЛАНУ ФАКУЛЬТЕТІ</w:t>
      </w:r>
    </w:p>
    <w:p w:rsidR="00DA20D2" w:rsidRPr="00DA20D2" w:rsidRDefault="00DA20D2" w:rsidP="00972DAE">
      <w:pPr>
        <w:ind w:firstLine="567"/>
        <w:jc w:val="center"/>
        <w:rPr>
          <w:rFonts w:ascii="Times New Roman" w:hAnsi="Times New Roman" w:cs="Times New Roman"/>
          <w:sz w:val="24"/>
          <w:lang w:val="kk-KZ"/>
        </w:rPr>
      </w:pPr>
      <w:r w:rsidRPr="00DA20D2">
        <w:rPr>
          <w:rFonts w:ascii="Times New Roman" w:hAnsi="Times New Roman" w:cs="Times New Roman"/>
          <w:sz w:val="24"/>
          <w:lang w:val="kk-KZ"/>
        </w:rPr>
        <w:t xml:space="preserve">География, жерге орналастыру және кадастр </w:t>
      </w:r>
      <w:r w:rsidR="00972DAE">
        <w:rPr>
          <w:rFonts w:ascii="Times New Roman" w:hAnsi="Times New Roman" w:cs="Times New Roman"/>
          <w:sz w:val="24"/>
          <w:lang w:val="kk-KZ"/>
        </w:rPr>
        <w:t>кафедрасы</w:t>
      </w:r>
    </w:p>
    <w:p w:rsidR="00972DAE" w:rsidRDefault="00972DAE" w:rsidP="00972DAE">
      <w:pPr>
        <w:spacing w:before="720"/>
        <w:ind w:firstLine="567"/>
        <w:jc w:val="center"/>
        <w:rPr>
          <w:rFonts w:ascii="Times New Roman" w:hAnsi="Times New Roman" w:cs="Times New Roman"/>
          <w:b/>
          <w:sz w:val="24"/>
          <w:lang w:val="kk-KZ"/>
        </w:rPr>
      </w:pPr>
    </w:p>
    <w:p w:rsidR="00972DAE" w:rsidRDefault="00972DAE" w:rsidP="00972DAE">
      <w:pPr>
        <w:spacing w:before="720"/>
        <w:ind w:firstLine="567"/>
        <w:jc w:val="center"/>
        <w:rPr>
          <w:rFonts w:ascii="Times New Roman" w:hAnsi="Times New Roman" w:cs="Times New Roman"/>
          <w:b/>
          <w:sz w:val="24"/>
          <w:lang w:val="kk-KZ"/>
        </w:rPr>
      </w:pPr>
    </w:p>
    <w:p w:rsidR="00DA20D2" w:rsidRPr="00972DAE" w:rsidRDefault="00972DAE" w:rsidP="00972DAE">
      <w:pPr>
        <w:spacing w:before="720"/>
        <w:ind w:firstLine="567"/>
        <w:jc w:val="center"/>
        <w:rPr>
          <w:rFonts w:ascii="Times New Roman" w:hAnsi="Times New Roman" w:cs="Times New Roman"/>
          <w:b/>
          <w:sz w:val="24"/>
          <w:lang w:val="kk-KZ"/>
        </w:rPr>
      </w:pPr>
      <w:r w:rsidRPr="00972DAE">
        <w:rPr>
          <w:rFonts w:ascii="Times New Roman" w:hAnsi="Times New Roman" w:cs="Times New Roman"/>
          <w:b/>
          <w:sz w:val="24"/>
          <w:lang w:val="kk-KZ"/>
        </w:rPr>
        <w:t>СӨЖ</w:t>
      </w:r>
    </w:p>
    <w:p w:rsidR="00DA20D2" w:rsidRPr="00DA20D2" w:rsidRDefault="00DA20D2" w:rsidP="00972DAE">
      <w:pPr>
        <w:spacing w:before="240" w:after="600"/>
        <w:ind w:firstLine="567"/>
        <w:jc w:val="center"/>
        <w:rPr>
          <w:rFonts w:ascii="Times New Roman" w:hAnsi="Times New Roman" w:cs="Times New Roman"/>
          <w:sz w:val="24"/>
          <w:lang w:val="kk-KZ"/>
        </w:rPr>
      </w:pPr>
      <w:r w:rsidRPr="00DA20D2">
        <w:rPr>
          <w:rFonts w:ascii="Times New Roman" w:hAnsi="Times New Roman" w:cs="Times New Roman"/>
          <w:sz w:val="24"/>
          <w:lang w:val="kk-KZ"/>
        </w:rPr>
        <w:t>Тақырыбы:</w:t>
      </w:r>
      <w:r w:rsidR="00972DAE">
        <w:rPr>
          <w:rFonts w:ascii="Times New Roman" w:hAnsi="Times New Roman" w:cs="Times New Roman"/>
          <w:sz w:val="24"/>
          <w:lang w:val="kk-KZ"/>
        </w:rPr>
        <w:t xml:space="preserve"> ГАЖ-ДАҒЫ</w:t>
      </w:r>
      <w:r w:rsidRPr="00DA20D2">
        <w:rPr>
          <w:rFonts w:ascii="Times New Roman" w:hAnsi="Times New Roman" w:cs="Times New Roman"/>
          <w:sz w:val="24"/>
          <w:lang w:val="kk-KZ"/>
        </w:rPr>
        <w:t xml:space="preserve"> </w:t>
      </w:r>
      <w:r w:rsidR="00972DAE" w:rsidRPr="00DA20D2">
        <w:rPr>
          <w:rFonts w:ascii="Times New Roman" w:hAnsi="Times New Roman" w:cs="Times New Roman"/>
          <w:sz w:val="24"/>
          <w:lang w:val="kk-KZ"/>
        </w:rPr>
        <w:t xml:space="preserve">НЕГІЗГІ ТҮСІНІКТЕР МЕН ШАРТТАР </w:t>
      </w:r>
      <w:r w:rsidRPr="00DA20D2">
        <w:rPr>
          <w:rFonts w:ascii="Times New Roman" w:hAnsi="Times New Roman" w:cs="Times New Roman"/>
          <w:sz w:val="24"/>
          <w:lang w:val="kk-KZ"/>
        </w:rPr>
        <w:t>(мысал</w:t>
      </w:r>
      <w:r w:rsidR="00972DAE">
        <w:rPr>
          <w:rFonts w:ascii="Times New Roman" w:hAnsi="Times New Roman" w:cs="Times New Roman"/>
          <w:sz w:val="24"/>
          <w:lang w:val="kk-KZ"/>
        </w:rPr>
        <w:t xml:space="preserve"> ретінде</w:t>
      </w:r>
      <w:r w:rsidRPr="00DA20D2">
        <w:rPr>
          <w:rFonts w:ascii="Times New Roman" w:hAnsi="Times New Roman" w:cs="Times New Roman"/>
          <w:sz w:val="24"/>
          <w:lang w:val="kk-KZ"/>
        </w:rPr>
        <w:t>)</w:t>
      </w:r>
    </w:p>
    <w:p w:rsidR="00972DAE" w:rsidRDefault="00972DAE" w:rsidP="00972DAE">
      <w:pPr>
        <w:spacing w:before="360"/>
        <w:ind w:firstLine="567"/>
        <w:jc w:val="right"/>
        <w:rPr>
          <w:rFonts w:ascii="Times New Roman" w:hAnsi="Times New Roman" w:cs="Times New Roman"/>
          <w:sz w:val="24"/>
          <w:lang w:val="kk-KZ"/>
        </w:rPr>
      </w:pPr>
    </w:p>
    <w:p w:rsidR="00972DAE" w:rsidRDefault="00972DAE" w:rsidP="00972DAE">
      <w:pPr>
        <w:spacing w:before="360"/>
        <w:ind w:firstLine="567"/>
        <w:jc w:val="right"/>
        <w:rPr>
          <w:rFonts w:ascii="Times New Roman" w:hAnsi="Times New Roman" w:cs="Times New Roman"/>
          <w:sz w:val="24"/>
          <w:lang w:val="kk-KZ"/>
        </w:rPr>
      </w:pPr>
    </w:p>
    <w:p w:rsidR="00972DAE" w:rsidRDefault="00972DAE" w:rsidP="00972DAE">
      <w:pPr>
        <w:spacing w:before="360"/>
        <w:ind w:firstLine="567"/>
        <w:jc w:val="right"/>
        <w:rPr>
          <w:rFonts w:ascii="Times New Roman" w:hAnsi="Times New Roman" w:cs="Times New Roman"/>
          <w:sz w:val="24"/>
          <w:lang w:val="kk-KZ"/>
        </w:rPr>
      </w:pPr>
    </w:p>
    <w:p w:rsidR="00DA20D2" w:rsidRPr="00DA20D2" w:rsidRDefault="00972DAE" w:rsidP="00972DAE">
      <w:pPr>
        <w:spacing w:before="360"/>
        <w:ind w:left="5954"/>
        <w:jc w:val="left"/>
        <w:rPr>
          <w:rFonts w:ascii="Times New Roman" w:hAnsi="Times New Roman" w:cs="Times New Roman"/>
          <w:sz w:val="24"/>
          <w:lang w:val="kk-KZ"/>
        </w:rPr>
      </w:pPr>
      <w:r>
        <w:rPr>
          <w:rFonts w:ascii="Times New Roman" w:hAnsi="Times New Roman" w:cs="Times New Roman"/>
          <w:sz w:val="24"/>
          <w:lang w:val="kk-KZ"/>
        </w:rPr>
        <w:t>Орындаған</w:t>
      </w:r>
      <w:r w:rsidR="00DA20D2" w:rsidRPr="00DA20D2">
        <w:rPr>
          <w:rFonts w:ascii="Times New Roman" w:hAnsi="Times New Roman" w:cs="Times New Roman"/>
          <w:sz w:val="24"/>
          <w:lang w:val="kk-KZ"/>
        </w:rPr>
        <w:t xml:space="preserve">: </w:t>
      </w:r>
      <w:r>
        <w:rPr>
          <w:rFonts w:ascii="Times New Roman" w:hAnsi="Times New Roman" w:cs="Times New Roman"/>
          <w:sz w:val="24"/>
          <w:lang w:val="kk-KZ"/>
        </w:rPr>
        <w:t>Т</w:t>
      </w:r>
      <w:r w:rsidR="00DA20D2" w:rsidRPr="00DA20D2">
        <w:rPr>
          <w:rFonts w:ascii="Times New Roman" w:hAnsi="Times New Roman" w:cs="Times New Roman"/>
          <w:sz w:val="24"/>
          <w:lang w:val="kk-KZ"/>
        </w:rPr>
        <w:t>.А.Ә.,</w:t>
      </w:r>
    </w:p>
    <w:p w:rsidR="00DA20D2" w:rsidRPr="00DA20D2" w:rsidRDefault="00DA20D2" w:rsidP="00972DAE">
      <w:pPr>
        <w:spacing w:before="120"/>
        <w:ind w:left="5954"/>
        <w:jc w:val="left"/>
        <w:rPr>
          <w:rFonts w:ascii="Times New Roman" w:hAnsi="Times New Roman" w:cs="Times New Roman"/>
          <w:sz w:val="24"/>
          <w:lang w:val="kk-KZ"/>
        </w:rPr>
      </w:pPr>
      <w:r w:rsidRPr="00DA20D2">
        <w:rPr>
          <w:rFonts w:ascii="Times New Roman" w:hAnsi="Times New Roman" w:cs="Times New Roman"/>
          <w:sz w:val="24"/>
          <w:lang w:val="kk-KZ"/>
        </w:rPr>
        <w:t>курс, мамандық</w:t>
      </w:r>
    </w:p>
    <w:p w:rsidR="00DA20D2" w:rsidRPr="00DA20D2" w:rsidRDefault="00DA20D2" w:rsidP="0057216A">
      <w:pPr>
        <w:spacing w:before="360"/>
        <w:ind w:left="5529"/>
        <w:jc w:val="left"/>
        <w:rPr>
          <w:rFonts w:ascii="Times New Roman" w:hAnsi="Times New Roman" w:cs="Times New Roman"/>
          <w:sz w:val="24"/>
          <w:lang w:val="kk-KZ"/>
        </w:rPr>
      </w:pPr>
      <w:r w:rsidRPr="00DA20D2">
        <w:rPr>
          <w:rFonts w:ascii="Times New Roman" w:hAnsi="Times New Roman" w:cs="Times New Roman"/>
          <w:sz w:val="24"/>
          <w:lang w:val="kk-KZ"/>
        </w:rPr>
        <w:t xml:space="preserve">Қабылданды: </w:t>
      </w:r>
      <w:r w:rsidR="0057216A">
        <w:rPr>
          <w:rFonts w:ascii="Times New Roman" w:hAnsi="Times New Roman" w:cs="Times New Roman"/>
          <w:sz w:val="24"/>
          <w:lang w:val="kk-KZ"/>
        </w:rPr>
        <w:t>Абдиреймов С.Ж</w:t>
      </w:r>
      <w:r w:rsidR="00972DAE">
        <w:rPr>
          <w:rFonts w:ascii="Times New Roman" w:hAnsi="Times New Roman" w:cs="Times New Roman"/>
          <w:sz w:val="24"/>
          <w:lang w:val="kk-KZ"/>
        </w:rPr>
        <w:t>.</w:t>
      </w:r>
      <w:r w:rsidRPr="00DA20D2">
        <w:rPr>
          <w:rFonts w:ascii="Times New Roman" w:hAnsi="Times New Roman" w:cs="Times New Roman"/>
          <w:sz w:val="24"/>
          <w:lang w:val="kk-KZ"/>
        </w:rPr>
        <w:t>,</w:t>
      </w:r>
    </w:p>
    <w:p w:rsidR="00986F69" w:rsidRDefault="00972DAE" w:rsidP="00972DAE">
      <w:pPr>
        <w:spacing w:before="120"/>
        <w:ind w:left="5954"/>
        <w:jc w:val="left"/>
        <w:rPr>
          <w:rFonts w:ascii="Times New Roman" w:hAnsi="Times New Roman" w:cs="Times New Roman"/>
          <w:sz w:val="24"/>
          <w:lang w:val="kk-KZ"/>
        </w:rPr>
      </w:pPr>
      <w:r>
        <w:rPr>
          <w:rFonts w:ascii="Times New Roman" w:hAnsi="Times New Roman" w:cs="Times New Roman"/>
          <w:sz w:val="24"/>
          <w:lang w:val="kk-KZ"/>
        </w:rPr>
        <w:t xml:space="preserve">аға оқытушы, </w:t>
      </w:r>
      <w:r w:rsidR="0057216A">
        <w:rPr>
          <w:rFonts w:ascii="Times New Roman" w:hAnsi="Times New Roman" w:cs="Times New Roman"/>
          <w:sz w:val="24"/>
          <w:lang w:val="kk-KZ"/>
        </w:rPr>
        <w:t>к.г.н.</w:t>
      </w: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57216A" w:rsidP="00972DAE">
      <w:pPr>
        <w:spacing w:before="120"/>
        <w:jc w:val="center"/>
        <w:rPr>
          <w:rFonts w:ascii="Times New Roman" w:hAnsi="Times New Roman" w:cs="Times New Roman"/>
          <w:sz w:val="24"/>
          <w:lang w:val="kk-KZ"/>
        </w:rPr>
      </w:pPr>
      <w:r>
        <w:rPr>
          <w:rFonts w:ascii="Times New Roman" w:hAnsi="Times New Roman" w:cs="Times New Roman"/>
          <w:sz w:val="24"/>
          <w:lang w:val="kk-KZ"/>
        </w:rPr>
        <w:t>АЛМАТЫ 2024</w:t>
      </w:r>
    </w:p>
    <w:p w:rsidR="00972DAE" w:rsidRDefault="00972DAE" w:rsidP="00972DAE">
      <w:pPr>
        <w:spacing w:before="120"/>
        <w:jc w:val="left"/>
        <w:rPr>
          <w:rFonts w:ascii="Times New Roman" w:hAnsi="Times New Roman" w:cs="Times New Roman"/>
          <w:sz w:val="24"/>
          <w:lang w:val="kk-KZ"/>
        </w:rPr>
      </w:pPr>
    </w:p>
    <w:p w:rsidR="005A0322" w:rsidRPr="005A0322" w:rsidRDefault="005A0322" w:rsidP="005A0322">
      <w:pPr>
        <w:spacing w:before="120"/>
        <w:jc w:val="center"/>
        <w:rPr>
          <w:rFonts w:ascii="Times New Roman" w:hAnsi="Times New Roman" w:cs="Times New Roman"/>
          <w:sz w:val="24"/>
          <w:lang w:val="kk-KZ"/>
        </w:rPr>
      </w:pPr>
      <w:r w:rsidRPr="005A0322">
        <w:rPr>
          <w:rFonts w:ascii="Times New Roman" w:hAnsi="Times New Roman" w:cs="Times New Roman"/>
          <w:b/>
          <w:bCs/>
          <w:sz w:val="26"/>
          <w:szCs w:val="26"/>
          <w:lang w:val="kk-KZ"/>
        </w:rPr>
        <w:lastRenderedPageBreak/>
        <w:t>МАЗМҰНЫ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513"/>
        <w:gridCol w:w="976"/>
      </w:tblGrid>
      <w:tr w:rsidR="005A0322" w:rsidTr="005A0322">
        <w:trPr>
          <w:trHeight w:val="115"/>
        </w:trPr>
        <w:tc>
          <w:tcPr>
            <w:tcW w:w="675" w:type="dxa"/>
          </w:tcPr>
          <w:p w:rsidR="005A0322" w:rsidRPr="005A0322" w:rsidRDefault="005A0322">
            <w:pPr>
              <w:pStyle w:val="Default"/>
              <w:rPr>
                <w:sz w:val="26"/>
                <w:szCs w:val="26"/>
                <w:lang w:val="kk-KZ"/>
              </w:rPr>
            </w:pPr>
            <w:r>
              <w:rPr>
                <w:sz w:val="26"/>
                <w:szCs w:val="26"/>
                <w:lang w:val="kk-KZ"/>
              </w:rPr>
              <w:t>1</w:t>
            </w:r>
          </w:p>
        </w:tc>
        <w:tc>
          <w:tcPr>
            <w:tcW w:w="7513" w:type="dxa"/>
          </w:tcPr>
          <w:p w:rsidR="005A0322" w:rsidRDefault="005A0322">
            <w:pPr>
              <w:pStyle w:val="Default"/>
              <w:rPr>
                <w:sz w:val="26"/>
                <w:szCs w:val="26"/>
              </w:rPr>
            </w:pPr>
            <w:r>
              <w:rPr>
                <w:b/>
                <w:bCs/>
                <w:sz w:val="26"/>
                <w:szCs w:val="26"/>
              </w:rPr>
              <w:t xml:space="preserve">………… </w:t>
            </w:r>
          </w:p>
        </w:tc>
        <w:tc>
          <w:tcPr>
            <w:tcW w:w="976" w:type="dxa"/>
          </w:tcPr>
          <w:p w:rsidR="005A0322" w:rsidRDefault="005A0322">
            <w:pPr>
              <w:pStyle w:val="Default"/>
              <w:rPr>
                <w:sz w:val="26"/>
                <w:szCs w:val="26"/>
              </w:rPr>
            </w:pPr>
            <w:r>
              <w:rPr>
                <w:b/>
                <w:bCs/>
                <w:sz w:val="26"/>
                <w:szCs w:val="26"/>
              </w:rPr>
              <w:t xml:space="preserve">1 </w:t>
            </w:r>
          </w:p>
        </w:tc>
      </w:tr>
      <w:tr w:rsidR="005A0322" w:rsidTr="005A0322">
        <w:trPr>
          <w:trHeight w:val="115"/>
        </w:trPr>
        <w:tc>
          <w:tcPr>
            <w:tcW w:w="675" w:type="dxa"/>
          </w:tcPr>
          <w:p w:rsidR="005A0322" w:rsidRDefault="005A0322">
            <w:pPr>
              <w:pStyle w:val="Default"/>
              <w:rPr>
                <w:sz w:val="26"/>
                <w:szCs w:val="26"/>
              </w:rPr>
            </w:pPr>
            <w:r>
              <w:rPr>
                <w:b/>
                <w:bCs/>
                <w:sz w:val="26"/>
                <w:szCs w:val="26"/>
              </w:rPr>
              <w:t xml:space="preserve">2 </w:t>
            </w:r>
          </w:p>
        </w:tc>
        <w:tc>
          <w:tcPr>
            <w:tcW w:w="7513" w:type="dxa"/>
          </w:tcPr>
          <w:p w:rsidR="005A0322" w:rsidRDefault="005A0322">
            <w:pPr>
              <w:pStyle w:val="Default"/>
              <w:rPr>
                <w:sz w:val="26"/>
                <w:szCs w:val="26"/>
              </w:rPr>
            </w:pPr>
            <w:r>
              <w:rPr>
                <w:b/>
                <w:bCs/>
                <w:sz w:val="26"/>
                <w:szCs w:val="26"/>
              </w:rPr>
              <w:t xml:space="preserve">………… </w:t>
            </w:r>
          </w:p>
        </w:tc>
        <w:tc>
          <w:tcPr>
            <w:tcW w:w="976" w:type="dxa"/>
          </w:tcPr>
          <w:p w:rsidR="005A0322" w:rsidRDefault="005A0322">
            <w:pPr>
              <w:pStyle w:val="Default"/>
              <w:rPr>
                <w:sz w:val="26"/>
                <w:szCs w:val="26"/>
              </w:rPr>
            </w:pPr>
            <w:r>
              <w:rPr>
                <w:b/>
                <w:bCs/>
                <w:sz w:val="26"/>
                <w:szCs w:val="26"/>
              </w:rPr>
              <w:t xml:space="preserve">5 </w:t>
            </w:r>
          </w:p>
        </w:tc>
      </w:tr>
      <w:tr w:rsidR="005A0322" w:rsidTr="005A0322">
        <w:trPr>
          <w:trHeight w:val="115"/>
        </w:trPr>
        <w:tc>
          <w:tcPr>
            <w:tcW w:w="675" w:type="dxa"/>
          </w:tcPr>
          <w:p w:rsidR="005A0322" w:rsidRDefault="005A0322" w:rsidP="005A0322">
            <w:pPr>
              <w:pStyle w:val="Default"/>
              <w:rPr>
                <w:sz w:val="26"/>
                <w:szCs w:val="26"/>
              </w:rPr>
            </w:pPr>
            <w:r>
              <w:rPr>
                <w:b/>
                <w:bCs/>
                <w:sz w:val="26"/>
                <w:szCs w:val="26"/>
              </w:rPr>
              <w:t xml:space="preserve">… </w:t>
            </w:r>
          </w:p>
        </w:tc>
        <w:tc>
          <w:tcPr>
            <w:tcW w:w="8489" w:type="dxa"/>
            <w:gridSpan w:val="2"/>
          </w:tcPr>
          <w:p w:rsidR="005A0322" w:rsidRDefault="005A0322" w:rsidP="00404065">
            <w:pPr>
              <w:pStyle w:val="Default"/>
              <w:rPr>
                <w:sz w:val="26"/>
                <w:szCs w:val="26"/>
              </w:rPr>
            </w:pPr>
            <w:r>
              <w:rPr>
                <w:b/>
                <w:bCs/>
                <w:sz w:val="26"/>
                <w:szCs w:val="26"/>
              </w:rPr>
              <w:t xml:space="preserve">………… </w:t>
            </w:r>
          </w:p>
        </w:tc>
      </w:tr>
      <w:tr w:rsidR="005A0322" w:rsidTr="005A0322">
        <w:trPr>
          <w:trHeight w:val="115"/>
        </w:trPr>
        <w:tc>
          <w:tcPr>
            <w:tcW w:w="675" w:type="dxa"/>
          </w:tcPr>
          <w:p w:rsidR="005A0322" w:rsidRDefault="005A0322">
            <w:pPr>
              <w:pStyle w:val="Default"/>
              <w:rPr>
                <w:sz w:val="26"/>
                <w:szCs w:val="26"/>
              </w:rPr>
            </w:pPr>
            <w:r>
              <w:rPr>
                <w:b/>
                <w:bCs/>
                <w:sz w:val="26"/>
                <w:szCs w:val="26"/>
              </w:rPr>
              <w:t xml:space="preserve">… </w:t>
            </w:r>
          </w:p>
        </w:tc>
        <w:tc>
          <w:tcPr>
            <w:tcW w:w="7513" w:type="dxa"/>
          </w:tcPr>
          <w:p w:rsidR="005A0322" w:rsidRDefault="005A0322">
            <w:pPr>
              <w:pStyle w:val="Default"/>
              <w:rPr>
                <w:sz w:val="26"/>
                <w:szCs w:val="26"/>
              </w:rPr>
            </w:pPr>
            <w:r>
              <w:rPr>
                <w:b/>
                <w:bCs/>
                <w:sz w:val="26"/>
                <w:szCs w:val="26"/>
              </w:rPr>
              <w:t xml:space="preserve">………… </w:t>
            </w:r>
          </w:p>
        </w:tc>
        <w:tc>
          <w:tcPr>
            <w:tcW w:w="976" w:type="dxa"/>
          </w:tcPr>
          <w:p w:rsidR="005A0322" w:rsidRDefault="005A0322">
            <w:pPr>
              <w:pStyle w:val="Default"/>
              <w:rPr>
                <w:sz w:val="26"/>
                <w:szCs w:val="26"/>
              </w:rPr>
            </w:pPr>
            <w:r>
              <w:rPr>
                <w:b/>
                <w:bCs/>
                <w:sz w:val="26"/>
                <w:szCs w:val="26"/>
              </w:rPr>
              <w:t xml:space="preserve">… </w:t>
            </w:r>
          </w:p>
        </w:tc>
      </w:tr>
      <w:tr w:rsidR="005A0322" w:rsidTr="005A0322">
        <w:trPr>
          <w:trHeight w:val="115"/>
        </w:trPr>
        <w:tc>
          <w:tcPr>
            <w:tcW w:w="675" w:type="dxa"/>
          </w:tcPr>
          <w:p w:rsidR="005A0322" w:rsidRDefault="005A0322">
            <w:pPr>
              <w:pStyle w:val="Default"/>
              <w:rPr>
                <w:sz w:val="26"/>
                <w:szCs w:val="26"/>
              </w:rPr>
            </w:pPr>
            <w:r>
              <w:rPr>
                <w:b/>
                <w:bCs/>
                <w:sz w:val="26"/>
                <w:szCs w:val="26"/>
              </w:rPr>
              <w:t xml:space="preserve">… </w:t>
            </w:r>
          </w:p>
        </w:tc>
        <w:tc>
          <w:tcPr>
            <w:tcW w:w="7513" w:type="dxa"/>
          </w:tcPr>
          <w:p w:rsidR="005A0322" w:rsidRDefault="005A0322">
            <w:pPr>
              <w:pStyle w:val="Default"/>
              <w:rPr>
                <w:sz w:val="26"/>
                <w:szCs w:val="26"/>
              </w:rPr>
            </w:pPr>
            <w:r>
              <w:rPr>
                <w:b/>
                <w:bCs/>
                <w:sz w:val="26"/>
                <w:szCs w:val="26"/>
              </w:rPr>
              <w:t xml:space="preserve">………… </w:t>
            </w:r>
          </w:p>
        </w:tc>
        <w:tc>
          <w:tcPr>
            <w:tcW w:w="976" w:type="dxa"/>
          </w:tcPr>
          <w:p w:rsidR="005A0322" w:rsidRDefault="005A0322">
            <w:pPr>
              <w:pStyle w:val="Default"/>
              <w:rPr>
                <w:sz w:val="26"/>
                <w:szCs w:val="26"/>
              </w:rPr>
            </w:pPr>
            <w:r>
              <w:rPr>
                <w:b/>
                <w:bCs/>
                <w:sz w:val="26"/>
                <w:szCs w:val="26"/>
              </w:rPr>
              <w:t xml:space="preserve">… </w:t>
            </w:r>
          </w:p>
        </w:tc>
      </w:tr>
      <w:tr w:rsidR="005A0322" w:rsidTr="005A0322">
        <w:trPr>
          <w:trHeight w:val="115"/>
        </w:trPr>
        <w:tc>
          <w:tcPr>
            <w:tcW w:w="675" w:type="dxa"/>
          </w:tcPr>
          <w:p w:rsidR="005A0322" w:rsidRDefault="005A0322">
            <w:pPr>
              <w:pStyle w:val="Default"/>
              <w:rPr>
                <w:sz w:val="26"/>
                <w:szCs w:val="26"/>
              </w:rPr>
            </w:pPr>
            <w:r>
              <w:rPr>
                <w:b/>
                <w:bCs/>
                <w:sz w:val="26"/>
                <w:szCs w:val="26"/>
              </w:rPr>
              <w:t xml:space="preserve">… </w:t>
            </w:r>
          </w:p>
        </w:tc>
        <w:tc>
          <w:tcPr>
            <w:tcW w:w="7513" w:type="dxa"/>
          </w:tcPr>
          <w:p w:rsidR="005A0322" w:rsidRDefault="005A0322">
            <w:pPr>
              <w:pStyle w:val="Default"/>
              <w:rPr>
                <w:sz w:val="26"/>
                <w:szCs w:val="26"/>
              </w:rPr>
            </w:pPr>
            <w:r>
              <w:rPr>
                <w:b/>
                <w:bCs/>
                <w:sz w:val="26"/>
                <w:szCs w:val="26"/>
                <w:lang w:val="kk-KZ"/>
              </w:rPr>
              <w:t>Әдебиеттер тізімі</w:t>
            </w:r>
            <w:r>
              <w:rPr>
                <w:b/>
                <w:bCs/>
                <w:sz w:val="26"/>
                <w:szCs w:val="26"/>
              </w:rPr>
              <w:t xml:space="preserve"> </w:t>
            </w:r>
          </w:p>
        </w:tc>
        <w:tc>
          <w:tcPr>
            <w:tcW w:w="976" w:type="dxa"/>
          </w:tcPr>
          <w:p w:rsidR="005A0322" w:rsidRDefault="005A0322">
            <w:pPr>
              <w:pStyle w:val="Default"/>
              <w:rPr>
                <w:sz w:val="26"/>
                <w:szCs w:val="26"/>
              </w:rPr>
            </w:pPr>
            <w:r>
              <w:rPr>
                <w:b/>
                <w:bCs/>
                <w:sz w:val="26"/>
                <w:szCs w:val="26"/>
              </w:rPr>
              <w:t xml:space="preserve">… </w:t>
            </w:r>
          </w:p>
        </w:tc>
      </w:tr>
    </w:tbl>
    <w:p w:rsidR="005A0322" w:rsidRPr="00986F69" w:rsidRDefault="005A0322" w:rsidP="00972DAE">
      <w:pPr>
        <w:spacing w:before="120"/>
        <w:jc w:val="left"/>
        <w:rPr>
          <w:rFonts w:ascii="Times New Roman" w:hAnsi="Times New Roman" w:cs="Times New Roman"/>
          <w:sz w:val="24"/>
          <w:lang w:val="kk-KZ"/>
        </w:rPr>
      </w:pPr>
    </w:p>
    <w:sectPr w:rsidR="005A0322" w:rsidRPr="00986F69" w:rsidSect="0052563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633"/>
    <w:rsid w:val="00005FA7"/>
    <w:rsid w:val="0008335D"/>
    <w:rsid w:val="000B466C"/>
    <w:rsid w:val="000E1D41"/>
    <w:rsid w:val="00245EA8"/>
    <w:rsid w:val="003F6C85"/>
    <w:rsid w:val="00493262"/>
    <w:rsid w:val="004C1303"/>
    <w:rsid w:val="00525633"/>
    <w:rsid w:val="0057216A"/>
    <w:rsid w:val="00583B8C"/>
    <w:rsid w:val="005A0322"/>
    <w:rsid w:val="005A5574"/>
    <w:rsid w:val="006D1291"/>
    <w:rsid w:val="00861051"/>
    <w:rsid w:val="008F6E62"/>
    <w:rsid w:val="0091284B"/>
    <w:rsid w:val="00972DAE"/>
    <w:rsid w:val="00986F69"/>
    <w:rsid w:val="00B546CF"/>
    <w:rsid w:val="00BF5F09"/>
    <w:rsid w:val="00DA20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before="48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5633"/>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
    <w:name w:val="Основной текст1"/>
    <w:basedOn w:val="a0"/>
    <w:rsid w:val="0052563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rPr>
  </w:style>
  <w:style w:type="paragraph" w:customStyle="1" w:styleId="Default">
    <w:name w:val="Default"/>
    <w:rsid w:val="005A0322"/>
    <w:pPr>
      <w:autoSpaceDE w:val="0"/>
      <w:autoSpaceDN w:val="0"/>
      <w:adjustRightInd w:val="0"/>
      <w:spacing w:before="0" w:after="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before="48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5633"/>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
    <w:name w:val="Основной текст1"/>
    <w:basedOn w:val="a0"/>
    <w:rsid w:val="0052563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rPr>
  </w:style>
  <w:style w:type="paragraph" w:customStyle="1" w:styleId="Default">
    <w:name w:val="Default"/>
    <w:rsid w:val="005A0322"/>
    <w:pPr>
      <w:autoSpaceDE w:val="0"/>
      <w:autoSpaceDN w:val="0"/>
      <w:adjustRightInd w:val="0"/>
      <w:spacing w:before="0" w:after="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517</Words>
  <Characters>2949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Prodesc</cp:lastModifiedBy>
  <cp:revision>3</cp:revision>
  <dcterms:created xsi:type="dcterms:W3CDTF">2024-09-19T14:53:00Z</dcterms:created>
  <dcterms:modified xsi:type="dcterms:W3CDTF">2024-09-19T15:03:00Z</dcterms:modified>
</cp:coreProperties>
</file>